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66B09" w:rsidRPr="00F308A4" w:rsidRDefault="00F66B09" w:rsidP="00F66B09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Эволюция теории управления человеческими ресурсами</w:t>
      </w:r>
    </w:p>
    <w:p w:rsidR="00F66B09" w:rsidRPr="00F308A4" w:rsidRDefault="00F66B09" w:rsidP="00F66B0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308A4">
        <w:rPr>
          <w:rStyle w:val="21"/>
          <w:rFonts w:eastAsia="Arial Unicode MS"/>
          <w:color w:val="auto"/>
        </w:rPr>
        <w:t xml:space="preserve">Рабочая программа дисциплины </w:t>
      </w:r>
      <w:r w:rsidRPr="00F308A4">
        <w:rPr>
          <w:rFonts w:ascii="Times New Roman" w:hAnsi="Times New Roman" w:cs="Times New Roman"/>
          <w:color w:val="auto"/>
          <w:sz w:val="28"/>
          <w:szCs w:val="28"/>
        </w:rPr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F66B09" w:rsidRPr="00F308A4" w:rsidRDefault="00F66B09" w:rsidP="00F66B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Цель дисциплины: 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освоения данной дисциплины является формирование у магистрантов современных фундаментальных знаний в области теории и практики управления человеческими ресурсами в современной организации и создание основы, необходимой для принятия управленческих решений в отношении человеческих ресурсов хозяйствующего субъекта.</w:t>
      </w:r>
    </w:p>
    <w:p w:rsidR="00F66B09" w:rsidRPr="00F308A4" w:rsidRDefault="00F66B09" w:rsidP="00F66B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F66B09" w:rsidRPr="00F308A4" w:rsidRDefault="00F66B09" w:rsidP="00F66B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Выделение управления человеческими ресурсами в самостоятельную науку обусловлено тем, что человечество тысячелетиями постепенно накапливало опыт управления. В разные исторические эпохи управленческие процессы протекают неравномерно (хаотически). Причинами неравномерного развития процессов управления являются развитие науки и практики в промышленности, математике, психологии, социологии и т.д. Как отмечал Ф. Тейлор, искусство научного управления — это эволюция, а не изобретение. Эволюция (процесс изменения) — это одна из форм движения, постепенное, непрерывное развитие в природе и обществе. Эволюцию научной мысли в области управления человеческими ресурсами нельзя рассматривать отдельно от той ситуации, в которой осуществлялась деятельность по управлению человеческими ресурсами, и от восприятия людьми этой ситуации. Именно ситуационные особенности восприятия обусловливают тот или иной подход к деятельности по управлению человеческими ресурсами.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:rsidR="005C56F3" w:rsidRPr="00381E0F" w:rsidRDefault="005C56F3" w:rsidP="00F66B09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8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0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1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2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494C58"/>
    <w:rsid w:val="0053595A"/>
    <w:rsid w:val="005C56F3"/>
    <w:rsid w:val="005D18FE"/>
    <w:rsid w:val="00767CBF"/>
    <w:rsid w:val="00877550"/>
    <w:rsid w:val="009C4A2F"/>
    <w:rsid w:val="009E1F1A"/>
    <w:rsid w:val="00B43C19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BB85F-97D3-4E33-8748-61F9A40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A6D96-A4EC-4158-94A8-7F1A1001A1D2}"/>
</file>

<file path=customXml/itemProps2.xml><?xml version="1.0" encoding="utf-8"?>
<ds:datastoreItem xmlns:ds="http://schemas.openxmlformats.org/officeDocument/2006/customXml" ds:itemID="{AD3F1EA1-57E1-47C5-B455-F151545C834F}"/>
</file>

<file path=customXml/itemProps3.xml><?xml version="1.0" encoding="utf-8"?>
<ds:datastoreItem xmlns:ds="http://schemas.openxmlformats.org/officeDocument/2006/customXml" ds:itemID="{EA537376-C414-4066-AC61-357BA81D4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2018-03-30T13:14:00Z</dcterms:created>
  <dcterms:modified xsi:type="dcterms:W3CDTF">2020-11-17T13:06:00Z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